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AF3" w:rsidRPr="00265EDF" w:rsidRDefault="008C6AF3" w:rsidP="008C6AF3">
      <w:pPr>
        <w:pStyle w:val="NormalWeb"/>
        <w:shd w:val="clear" w:color="auto" w:fill="F8FCFF"/>
        <w:rPr>
          <w:b/>
          <w:sz w:val="22"/>
          <w:szCs w:val="22"/>
        </w:rPr>
      </w:pPr>
      <w:r w:rsidRPr="00265EDF">
        <w:rPr>
          <w:b/>
          <w:sz w:val="22"/>
          <w:szCs w:val="22"/>
        </w:rPr>
        <w:t>Name _________________________________________</w:t>
      </w:r>
      <w:r w:rsidRPr="00265EDF">
        <w:rPr>
          <w:b/>
          <w:sz w:val="22"/>
          <w:szCs w:val="22"/>
        </w:rPr>
        <w:tab/>
      </w:r>
      <w:r w:rsidRPr="00265EDF">
        <w:rPr>
          <w:b/>
          <w:sz w:val="22"/>
          <w:szCs w:val="22"/>
        </w:rPr>
        <w:tab/>
      </w:r>
      <w:r w:rsidRPr="00265EDF">
        <w:rPr>
          <w:b/>
          <w:sz w:val="22"/>
          <w:szCs w:val="22"/>
        </w:rPr>
        <w:tab/>
      </w:r>
      <w:r w:rsidR="00265EDF">
        <w:rPr>
          <w:b/>
          <w:sz w:val="22"/>
          <w:szCs w:val="22"/>
        </w:rPr>
        <w:tab/>
      </w:r>
      <w:r w:rsidRPr="00265EDF">
        <w:rPr>
          <w:b/>
          <w:sz w:val="22"/>
          <w:szCs w:val="22"/>
        </w:rPr>
        <w:tab/>
        <w:t>1    3    4    6    7    8</w:t>
      </w:r>
    </w:p>
    <w:p w:rsidR="00714813" w:rsidRPr="008C6AF3" w:rsidRDefault="00714813" w:rsidP="00714813">
      <w:pPr>
        <w:pStyle w:val="NormalWeb"/>
        <w:shd w:val="clear" w:color="auto" w:fill="F8FCFF"/>
        <w:jc w:val="center"/>
        <w:rPr>
          <w:b/>
        </w:rPr>
      </w:pPr>
      <w:r w:rsidRPr="008C6AF3">
        <w:rPr>
          <w:b/>
        </w:rPr>
        <w:t>Emancipation Proclamation</w:t>
      </w:r>
    </w:p>
    <w:p w:rsidR="00453EAD" w:rsidRPr="008C6AF3" w:rsidRDefault="00453EAD" w:rsidP="00453EAD">
      <w:pPr>
        <w:pStyle w:val="NormalWeb"/>
        <w:shd w:val="clear" w:color="auto" w:fill="F8FCFF"/>
        <w:rPr>
          <w:i/>
          <w:sz w:val="22"/>
          <w:szCs w:val="22"/>
        </w:rPr>
      </w:pPr>
      <w:r w:rsidRPr="008C6AF3">
        <w:rPr>
          <w:i/>
          <w:sz w:val="22"/>
          <w:szCs w:val="22"/>
        </w:rPr>
        <w:t xml:space="preserve">The </w:t>
      </w:r>
      <w:r w:rsidRPr="008C6AF3">
        <w:rPr>
          <w:b/>
          <w:bCs/>
          <w:i/>
          <w:sz w:val="22"/>
          <w:szCs w:val="22"/>
        </w:rPr>
        <w:t>Emancipation Proclamation</w:t>
      </w:r>
      <w:r w:rsidRPr="008C6AF3">
        <w:rPr>
          <w:i/>
          <w:sz w:val="22"/>
          <w:szCs w:val="22"/>
        </w:rPr>
        <w:t xml:space="preserve"> consists of two </w:t>
      </w:r>
      <w:hyperlink r:id="rId4" w:tooltip="Executive order (United States)" w:history="1">
        <w:r w:rsidRPr="008C6AF3">
          <w:rPr>
            <w:rStyle w:val="Hyperlink"/>
            <w:i/>
            <w:color w:val="auto"/>
            <w:sz w:val="22"/>
            <w:szCs w:val="22"/>
            <w:u w:val="none"/>
          </w:rPr>
          <w:t>executive orders</w:t>
        </w:r>
      </w:hyperlink>
      <w:r w:rsidRPr="008C6AF3">
        <w:rPr>
          <w:i/>
          <w:sz w:val="22"/>
          <w:szCs w:val="22"/>
        </w:rPr>
        <w:t xml:space="preserve"> issued by United States President </w:t>
      </w:r>
      <w:hyperlink r:id="rId5" w:tooltip="Abraham Lincoln" w:history="1">
        <w:r w:rsidRPr="008C6AF3">
          <w:rPr>
            <w:rStyle w:val="Hyperlink"/>
            <w:i/>
            <w:color w:val="auto"/>
            <w:sz w:val="22"/>
            <w:szCs w:val="22"/>
            <w:u w:val="none"/>
          </w:rPr>
          <w:t>Abraham Lincoln</w:t>
        </w:r>
      </w:hyperlink>
      <w:r w:rsidRPr="008C6AF3">
        <w:rPr>
          <w:i/>
          <w:sz w:val="22"/>
          <w:szCs w:val="22"/>
        </w:rPr>
        <w:t xml:space="preserve"> during the </w:t>
      </w:r>
      <w:hyperlink r:id="rId6" w:tooltip="American Civil War" w:history="1">
        <w:r w:rsidRPr="008C6AF3">
          <w:rPr>
            <w:rStyle w:val="Hyperlink"/>
            <w:i/>
            <w:color w:val="auto"/>
            <w:sz w:val="22"/>
            <w:szCs w:val="22"/>
            <w:u w:val="none"/>
          </w:rPr>
          <w:t>American Civil War</w:t>
        </w:r>
      </w:hyperlink>
      <w:r w:rsidRPr="008C6AF3">
        <w:rPr>
          <w:i/>
          <w:sz w:val="22"/>
          <w:szCs w:val="22"/>
        </w:rPr>
        <w:t xml:space="preserve">. The first one, issued September 22, 1862, declared the freedom of all slaves in any state of the </w:t>
      </w:r>
      <w:hyperlink r:id="rId7" w:tooltip="Confederate States of America" w:history="1">
        <w:r w:rsidRPr="008C6AF3">
          <w:rPr>
            <w:rStyle w:val="Hyperlink"/>
            <w:i/>
            <w:color w:val="auto"/>
            <w:sz w:val="22"/>
            <w:szCs w:val="22"/>
            <w:u w:val="none"/>
          </w:rPr>
          <w:t>Confederate States of America</w:t>
        </w:r>
      </w:hyperlink>
      <w:r w:rsidRPr="008C6AF3">
        <w:rPr>
          <w:i/>
          <w:sz w:val="22"/>
          <w:szCs w:val="22"/>
        </w:rPr>
        <w:t xml:space="preserve"> that did not return to Union control by January 1, 1863. The second order, issued January 1, 1863, named ten specific states where it would apply. Lincoln issued the Executive Order by his authority as "</w:t>
      </w:r>
      <w:hyperlink r:id="rId8" w:tooltip="Commander-in-chief" w:history="1">
        <w:r w:rsidRPr="008C6AF3">
          <w:rPr>
            <w:rStyle w:val="Hyperlink"/>
            <w:i/>
            <w:color w:val="auto"/>
            <w:sz w:val="22"/>
            <w:szCs w:val="22"/>
            <w:u w:val="none"/>
          </w:rPr>
          <w:t>Commander in Chief</w:t>
        </w:r>
      </w:hyperlink>
      <w:r w:rsidRPr="008C6AF3">
        <w:rPr>
          <w:i/>
          <w:sz w:val="22"/>
          <w:szCs w:val="22"/>
        </w:rPr>
        <w:t xml:space="preserve"> of the Army and Navy" under Article II, section 2 of the </w:t>
      </w:r>
      <w:hyperlink r:id="rId9" w:tooltip="United States Constitution" w:history="1">
        <w:r w:rsidRPr="008C6AF3">
          <w:rPr>
            <w:rStyle w:val="Hyperlink"/>
            <w:i/>
            <w:color w:val="auto"/>
            <w:sz w:val="22"/>
            <w:szCs w:val="22"/>
            <w:u w:val="none"/>
          </w:rPr>
          <w:t>United States Constitution</w:t>
        </w:r>
      </w:hyperlink>
      <w:r w:rsidRPr="008C6AF3">
        <w:rPr>
          <w:i/>
          <w:sz w:val="22"/>
          <w:szCs w:val="22"/>
        </w:rPr>
        <w:t xml:space="preserve">. </w:t>
      </w:r>
    </w:p>
    <w:p w:rsidR="008C6AF3" w:rsidRPr="008C6AF3" w:rsidRDefault="008C6AF3" w:rsidP="008C6AF3">
      <w:pPr>
        <w:rPr>
          <w:rFonts w:ascii="Times New Roman" w:hAnsi="Times New Roman" w:cs="Times New Roman"/>
          <w:b/>
        </w:rPr>
      </w:pPr>
      <w:r w:rsidRPr="008C6AF3">
        <w:rPr>
          <w:rFonts w:ascii="Times New Roman" w:hAnsi="Times New Roman" w:cs="Times New Roman"/>
          <w:b/>
        </w:rPr>
        <w:t>1. Who was freed by the Emancipation Proclamation? Explain</w:t>
      </w:r>
    </w:p>
    <w:p w:rsidR="008C6AF3" w:rsidRPr="008C6AF3" w:rsidRDefault="008C6AF3" w:rsidP="008C6AF3">
      <w:pPr>
        <w:spacing w:line="360" w:lineRule="auto"/>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EAD" w:rsidRPr="008C6AF3" w:rsidRDefault="00453EAD" w:rsidP="008C6AF3">
      <w:pPr>
        <w:pStyle w:val="NormalWeb"/>
        <w:shd w:val="clear" w:color="auto" w:fill="F8FCFF"/>
        <w:rPr>
          <w:i/>
          <w:sz w:val="22"/>
          <w:szCs w:val="22"/>
        </w:rPr>
      </w:pPr>
      <w:r w:rsidRPr="008C6AF3">
        <w:rPr>
          <w:i/>
          <w:sz w:val="22"/>
          <w:szCs w:val="22"/>
        </w:rPr>
        <w:t xml:space="preserve">The proclamation did not name the slave-holding </w:t>
      </w:r>
      <w:hyperlink r:id="rId10" w:tooltip="Border states (American Civil War)" w:history="1">
        <w:r w:rsidRPr="008C6AF3">
          <w:rPr>
            <w:rStyle w:val="Hyperlink"/>
            <w:i/>
            <w:color w:val="auto"/>
            <w:sz w:val="22"/>
            <w:szCs w:val="22"/>
            <w:u w:val="none"/>
          </w:rPr>
          <w:t>border states</w:t>
        </w:r>
      </w:hyperlink>
      <w:r w:rsidRPr="008C6AF3">
        <w:rPr>
          <w:i/>
          <w:sz w:val="22"/>
          <w:szCs w:val="22"/>
        </w:rPr>
        <w:t xml:space="preserve"> of </w:t>
      </w:r>
      <w:hyperlink r:id="rId11" w:tooltip="Kentucky" w:history="1">
        <w:r w:rsidRPr="008C6AF3">
          <w:rPr>
            <w:rStyle w:val="Hyperlink"/>
            <w:i/>
            <w:color w:val="auto"/>
            <w:sz w:val="22"/>
            <w:szCs w:val="22"/>
            <w:u w:val="none"/>
          </w:rPr>
          <w:t>Kentucky</w:t>
        </w:r>
      </w:hyperlink>
      <w:r w:rsidRPr="008C6AF3">
        <w:rPr>
          <w:i/>
          <w:sz w:val="22"/>
          <w:szCs w:val="22"/>
        </w:rPr>
        <w:t xml:space="preserve">, </w:t>
      </w:r>
      <w:hyperlink r:id="rId12" w:tooltip="Missouri" w:history="1">
        <w:r w:rsidRPr="008C6AF3">
          <w:rPr>
            <w:rStyle w:val="Hyperlink"/>
            <w:i/>
            <w:color w:val="auto"/>
            <w:sz w:val="22"/>
            <w:szCs w:val="22"/>
            <w:u w:val="none"/>
          </w:rPr>
          <w:t>Missouri</w:t>
        </w:r>
      </w:hyperlink>
      <w:r w:rsidRPr="008C6AF3">
        <w:rPr>
          <w:i/>
          <w:sz w:val="22"/>
          <w:szCs w:val="22"/>
        </w:rPr>
        <w:t xml:space="preserve">, </w:t>
      </w:r>
      <w:hyperlink r:id="rId13" w:tooltip="Maryland" w:history="1">
        <w:r w:rsidRPr="008C6AF3">
          <w:rPr>
            <w:rStyle w:val="Hyperlink"/>
            <w:i/>
            <w:color w:val="auto"/>
            <w:sz w:val="22"/>
            <w:szCs w:val="22"/>
            <w:u w:val="none"/>
          </w:rPr>
          <w:t>Maryland</w:t>
        </w:r>
      </w:hyperlink>
      <w:r w:rsidRPr="008C6AF3">
        <w:rPr>
          <w:i/>
          <w:sz w:val="22"/>
          <w:szCs w:val="22"/>
        </w:rPr>
        <w:t xml:space="preserve">, or </w:t>
      </w:r>
      <w:hyperlink r:id="rId14" w:tooltip="Delaware" w:history="1">
        <w:r w:rsidRPr="008C6AF3">
          <w:rPr>
            <w:rStyle w:val="Hyperlink"/>
            <w:i/>
            <w:color w:val="auto"/>
            <w:sz w:val="22"/>
            <w:szCs w:val="22"/>
            <w:u w:val="none"/>
          </w:rPr>
          <w:t>Delaware</w:t>
        </w:r>
      </w:hyperlink>
      <w:r w:rsidRPr="008C6AF3">
        <w:rPr>
          <w:i/>
          <w:sz w:val="22"/>
          <w:szCs w:val="22"/>
        </w:rPr>
        <w:t xml:space="preserve">, which had never declared a secession, and so it did not free any slaves there. The state of </w:t>
      </w:r>
      <w:hyperlink r:id="rId15" w:tooltip="Tennessee" w:history="1">
        <w:r w:rsidRPr="008C6AF3">
          <w:rPr>
            <w:rStyle w:val="Hyperlink"/>
            <w:i/>
            <w:color w:val="auto"/>
            <w:sz w:val="22"/>
            <w:szCs w:val="22"/>
            <w:u w:val="none"/>
          </w:rPr>
          <w:t>Tennessee</w:t>
        </w:r>
      </w:hyperlink>
      <w:r w:rsidRPr="008C6AF3">
        <w:rPr>
          <w:i/>
          <w:sz w:val="22"/>
          <w:szCs w:val="22"/>
        </w:rPr>
        <w:t xml:space="preserve"> had already mostly returned to Union control, so it also was not named and was exempted. </w:t>
      </w:r>
      <w:hyperlink r:id="rId16" w:tooltip="Virginia" w:history="1">
        <w:r w:rsidRPr="008C6AF3">
          <w:rPr>
            <w:rStyle w:val="Hyperlink"/>
            <w:i/>
            <w:color w:val="auto"/>
            <w:sz w:val="22"/>
            <w:szCs w:val="22"/>
            <w:u w:val="none"/>
          </w:rPr>
          <w:t>Virginia</w:t>
        </w:r>
      </w:hyperlink>
      <w:r w:rsidRPr="008C6AF3">
        <w:rPr>
          <w:i/>
          <w:sz w:val="22"/>
          <w:szCs w:val="22"/>
        </w:rPr>
        <w:t xml:space="preserve"> was named, but exemptions were specified for the 48 counties that were in the process of forming </w:t>
      </w:r>
      <w:hyperlink r:id="rId17" w:tooltip="West Virginia" w:history="1">
        <w:r w:rsidRPr="008C6AF3">
          <w:rPr>
            <w:rStyle w:val="Hyperlink"/>
            <w:i/>
            <w:color w:val="auto"/>
            <w:sz w:val="22"/>
            <w:szCs w:val="22"/>
            <w:u w:val="none"/>
          </w:rPr>
          <w:t>West Virginia</w:t>
        </w:r>
      </w:hyperlink>
      <w:r w:rsidRPr="008C6AF3">
        <w:rPr>
          <w:i/>
          <w:sz w:val="22"/>
          <w:szCs w:val="22"/>
        </w:rPr>
        <w:t xml:space="preserve">, as well as seven other named counties and two cities. Also specifically exempted were </w:t>
      </w:r>
      <w:hyperlink r:id="rId18" w:tooltip="New Orleans" w:history="1">
        <w:r w:rsidRPr="008C6AF3">
          <w:rPr>
            <w:rStyle w:val="Hyperlink"/>
            <w:i/>
            <w:color w:val="auto"/>
            <w:sz w:val="22"/>
            <w:szCs w:val="22"/>
            <w:u w:val="none"/>
          </w:rPr>
          <w:t>New Orleans</w:t>
        </w:r>
      </w:hyperlink>
      <w:r w:rsidRPr="008C6AF3">
        <w:rPr>
          <w:i/>
          <w:sz w:val="22"/>
          <w:szCs w:val="22"/>
        </w:rPr>
        <w:t xml:space="preserve"> and thirteen named parishes of </w:t>
      </w:r>
      <w:hyperlink r:id="rId19" w:tooltip="Louisiana" w:history="1">
        <w:r w:rsidRPr="008C6AF3">
          <w:rPr>
            <w:rStyle w:val="Hyperlink"/>
            <w:i/>
            <w:color w:val="auto"/>
            <w:sz w:val="22"/>
            <w:szCs w:val="22"/>
            <w:u w:val="none"/>
          </w:rPr>
          <w:t>Louisiana</w:t>
        </w:r>
      </w:hyperlink>
      <w:r w:rsidRPr="008C6AF3">
        <w:rPr>
          <w:i/>
          <w:sz w:val="22"/>
          <w:szCs w:val="22"/>
        </w:rPr>
        <w:t>, all of which were also already mostly under Federal control at the time of the Proclamation.</w:t>
      </w:r>
    </w:p>
    <w:p w:rsidR="008C6AF3" w:rsidRPr="008C6AF3" w:rsidRDefault="008C6AF3" w:rsidP="008C6AF3">
      <w:pPr>
        <w:pStyle w:val="NormalWeb"/>
        <w:shd w:val="clear" w:color="auto" w:fill="F8FCFF"/>
        <w:rPr>
          <w:b/>
          <w:sz w:val="22"/>
          <w:szCs w:val="22"/>
        </w:rPr>
      </w:pPr>
      <w:r w:rsidRPr="008C6AF3">
        <w:rPr>
          <w:b/>
          <w:sz w:val="22"/>
          <w:szCs w:val="22"/>
        </w:rPr>
        <w:t>2. Why did Lincoln e</w:t>
      </w:r>
      <w:r>
        <w:rPr>
          <w:b/>
          <w:sz w:val="22"/>
          <w:szCs w:val="22"/>
        </w:rPr>
        <w:t xml:space="preserve">xclude the slave-holding </w:t>
      </w:r>
      <w:r w:rsidR="00785F1E">
        <w:rPr>
          <w:b/>
          <w:sz w:val="22"/>
          <w:szCs w:val="22"/>
        </w:rPr>
        <w:t>Border States</w:t>
      </w:r>
      <w:r w:rsidRPr="008C6AF3">
        <w:rPr>
          <w:b/>
          <w:sz w:val="22"/>
          <w:szCs w:val="22"/>
        </w:rPr>
        <w:t xml:space="preserve"> from freeing their slaves?</w:t>
      </w:r>
    </w:p>
    <w:p w:rsidR="008C6AF3" w:rsidRPr="008C6AF3" w:rsidRDefault="008C6AF3" w:rsidP="008C6AF3">
      <w:pPr>
        <w:spacing w:line="360" w:lineRule="auto"/>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EAD" w:rsidRPr="008C6AF3" w:rsidRDefault="00453EAD" w:rsidP="008C6AF3">
      <w:pPr>
        <w:pStyle w:val="NormalWeb"/>
        <w:shd w:val="clear" w:color="auto" w:fill="F8FCFF"/>
        <w:rPr>
          <w:i/>
          <w:sz w:val="22"/>
          <w:szCs w:val="22"/>
        </w:rPr>
      </w:pPr>
      <w:r w:rsidRPr="008C6AF3">
        <w:rPr>
          <w:i/>
          <w:sz w:val="22"/>
          <w:szCs w:val="22"/>
        </w:rPr>
        <w:t>The Emancipation Proclamation was criticized at the time for freeing only the slaves over which the Union had no power. Although most slaves were not freed immediately, the Proclamation did free thousands of slaves the day it went into effect in parts of nine of the ten states to which it applied (Texas being the exception). In every Confederate state (except Tennessee and Texas), the Proclamation went into immediate effect in Union-occupied areas and at least 20,000 slaves were freed at once on January 1, 1863.</w:t>
      </w:r>
    </w:p>
    <w:p w:rsidR="008C6AF3" w:rsidRPr="008C6AF3" w:rsidRDefault="008C6AF3" w:rsidP="008C6AF3">
      <w:pPr>
        <w:pStyle w:val="NormalWeb"/>
        <w:shd w:val="clear" w:color="auto" w:fill="F8FCFF"/>
        <w:rPr>
          <w:b/>
          <w:sz w:val="22"/>
          <w:szCs w:val="22"/>
        </w:rPr>
      </w:pPr>
      <w:r w:rsidRPr="008C6AF3">
        <w:rPr>
          <w:b/>
          <w:sz w:val="22"/>
          <w:szCs w:val="22"/>
        </w:rPr>
        <w:t>3. If the Union had no power over slave states in the Confederacy then why did Lincoln set those slaves free?</w:t>
      </w:r>
    </w:p>
    <w:p w:rsidR="008C6AF3" w:rsidRPr="008C6AF3" w:rsidRDefault="008C6AF3" w:rsidP="008C6AF3">
      <w:pPr>
        <w:spacing w:line="360" w:lineRule="auto"/>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EAD" w:rsidRPr="008C6AF3" w:rsidRDefault="00453EAD" w:rsidP="00453EAD">
      <w:pPr>
        <w:pStyle w:val="NormalWeb"/>
        <w:shd w:val="clear" w:color="auto" w:fill="F8FCFF"/>
        <w:rPr>
          <w:i/>
          <w:sz w:val="22"/>
          <w:szCs w:val="22"/>
        </w:rPr>
      </w:pPr>
      <w:r w:rsidRPr="008C6AF3">
        <w:rPr>
          <w:i/>
          <w:sz w:val="22"/>
          <w:szCs w:val="22"/>
        </w:rPr>
        <w:lastRenderedPageBreak/>
        <w:t xml:space="preserve">Additionally, the Proclamation provided the legal framework for the emancipation of nearly all four million slaves as the Union armies advanced, and committed the Union to ending slavery, which was a controversial decision even in the North. Hearing of the Proclamation, more slaves quickly escaped to Union lines as the Army units moved </w:t>
      </w:r>
      <w:proofErr w:type="gramStart"/>
      <w:r w:rsidRPr="008C6AF3">
        <w:rPr>
          <w:i/>
          <w:sz w:val="22"/>
          <w:szCs w:val="22"/>
        </w:rPr>
        <w:t>South</w:t>
      </w:r>
      <w:proofErr w:type="gramEnd"/>
      <w:r w:rsidRPr="008C6AF3">
        <w:rPr>
          <w:i/>
          <w:sz w:val="22"/>
          <w:szCs w:val="22"/>
        </w:rPr>
        <w:t>. As the Union armies advanced through the Confederacy, thousands of slaves were freed each day until nearly all (approximately 4 million, according to the 1860 census) were freed by July 1865.</w:t>
      </w:r>
    </w:p>
    <w:p w:rsidR="008C6AF3" w:rsidRDefault="008C6AF3" w:rsidP="00453EAD">
      <w:pPr>
        <w:pStyle w:val="NormalWeb"/>
        <w:shd w:val="clear" w:color="auto" w:fill="F8FCFF"/>
        <w:rPr>
          <w:b/>
          <w:sz w:val="22"/>
          <w:szCs w:val="22"/>
        </w:rPr>
      </w:pPr>
      <w:r w:rsidRPr="008C6AF3">
        <w:rPr>
          <w:b/>
          <w:sz w:val="22"/>
          <w:szCs w:val="22"/>
        </w:rPr>
        <w:t xml:space="preserve">4. The President states that the Proclamation “provided the legal framework for the emancipation of nearly four million slaves”. What does Lincoln mean by this statement? </w:t>
      </w:r>
    </w:p>
    <w:p w:rsidR="008C6AF3" w:rsidRPr="008C6AF3" w:rsidRDefault="008C6AF3" w:rsidP="008C6AF3">
      <w:pPr>
        <w:spacing w:line="360" w:lineRule="auto"/>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691C" w:rsidRPr="008C6AF3" w:rsidRDefault="00453EAD" w:rsidP="00453EAD">
      <w:pPr>
        <w:pStyle w:val="NormalWeb"/>
        <w:shd w:val="clear" w:color="auto" w:fill="F8FCFF"/>
        <w:rPr>
          <w:i/>
          <w:sz w:val="22"/>
          <w:szCs w:val="22"/>
        </w:rPr>
      </w:pPr>
      <w:r w:rsidRPr="008C6AF3">
        <w:rPr>
          <w:i/>
          <w:sz w:val="22"/>
          <w:szCs w:val="22"/>
        </w:rPr>
        <w:t xml:space="preserve">Near the end of the war, </w:t>
      </w:r>
      <w:hyperlink r:id="rId20" w:tooltip="Abolitionist" w:history="1">
        <w:r w:rsidRPr="008C6AF3">
          <w:rPr>
            <w:rStyle w:val="Hyperlink"/>
            <w:i/>
            <w:color w:val="auto"/>
            <w:sz w:val="22"/>
            <w:szCs w:val="22"/>
            <w:u w:val="none"/>
          </w:rPr>
          <w:t>abolitionists</w:t>
        </w:r>
      </w:hyperlink>
      <w:r w:rsidRPr="008C6AF3">
        <w:rPr>
          <w:i/>
          <w:sz w:val="22"/>
          <w:szCs w:val="22"/>
        </w:rPr>
        <w:t xml:space="preserve"> were concerned that while the Proclamation had freed most slaves as a war measure, it had not made slavery illegal. Several former slave states had already passed legislation prohibiting slavery; however, in a few states, slavery continued to be legal, and to exist, until December 18, 1865, when the </w:t>
      </w:r>
      <w:hyperlink r:id="rId21" w:tooltip="Thirteenth Amendment to the United States Constitution" w:history="1">
        <w:r w:rsidRPr="008C6AF3">
          <w:rPr>
            <w:rStyle w:val="Hyperlink"/>
            <w:i/>
            <w:color w:val="auto"/>
            <w:sz w:val="22"/>
            <w:szCs w:val="22"/>
            <w:u w:val="none"/>
          </w:rPr>
          <w:t>Thirteenth Amendment</w:t>
        </w:r>
      </w:hyperlink>
      <w:r w:rsidRPr="008C6AF3">
        <w:rPr>
          <w:i/>
          <w:sz w:val="22"/>
          <w:szCs w:val="22"/>
        </w:rPr>
        <w:t xml:space="preserve"> was enacted.</w:t>
      </w:r>
    </w:p>
    <w:p w:rsidR="008C6AF3" w:rsidRPr="008C6AF3" w:rsidRDefault="008C6AF3" w:rsidP="00453EAD">
      <w:pPr>
        <w:pStyle w:val="NormalWeb"/>
        <w:shd w:val="clear" w:color="auto" w:fill="F8FCFF"/>
        <w:rPr>
          <w:b/>
          <w:sz w:val="22"/>
          <w:szCs w:val="22"/>
        </w:rPr>
      </w:pPr>
      <w:r w:rsidRPr="008C6AF3">
        <w:rPr>
          <w:b/>
          <w:sz w:val="22"/>
          <w:szCs w:val="22"/>
        </w:rPr>
        <w:t>5. Why did it concern abolitionists that the Proclamation freed most slaves but i</w:t>
      </w:r>
      <w:r>
        <w:rPr>
          <w:b/>
          <w:sz w:val="22"/>
          <w:szCs w:val="22"/>
        </w:rPr>
        <w:t>t did not mak</w:t>
      </w:r>
      <w:r w:rsidRPr="008C6AF3">
        <w:rPr>
          <w:b/>
          <w:sz w:val="22"/>
          <w:szCs w:val="22"/>
        </w:rPr>
        <w:t xml:space="preserve">e </w:t>
      </w:r>
      <w:r>
        <w:rPr>
          <w:b/>
          <w:sz w:val="22"/>
          <w:szCs w:val="22"/>
        </w:rPr>
        <w:t>it</w:t>
      </w:r>
      <w:r w:rsidRPr="008C6AF3">
        <w:rPr>
          <w:b/>
          <w:sz w:val="22"/>
          <w:szCs w:val="22"/>
        </w:rPr>
        <w:t xml:space="preserve"> illegal?</w:t>
      </w:r>
    </w:p>
    <w:p w:rsidR="008C6AF3" w:rsidRPr="008C6AF3" w:rsidRDefault="008C6AF3" w:rsidP="008C6AF3">
      <w:pPr>
        <w:spacing w:line="360" w:lineRule="auto"/>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6AF3" w:rsidRPr="008C6AF3" w:rsidRDefault="008C6AF3" w:rsidP="00453EAD">
      <w:pPr>
        <w:pStyle w:val="NormalWeb"/>
        <w:shd w:val="clear" w:color="auto" w:fill="F8FCFF"/>
      </w:pPr>
    </w:p>
    <w:p w:rsidR="00856671" w:rsidRPr="00453EAD" w:rsidRDefault="00856671"/>
    <w:sectPr w:rsidR="00856671" w:rsidRPr="00453EAD" w:rsidSect="008C6AF3">
      <w:pgSz w:w="12240" w:h="15840"/>
      <w:pgMar w:top="720" w:right="864"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20"/>
  <w:characterSpacingControl w:val="doNotCompress"/>
  <w:compat/>
  <w:rsids>
    <w:rsidRoot w:val="00453EAD"/>
    <w:rsid w:val="00265EDF"/>
    <w:rsid w:val="00386BCF"/>
    <w:rsid w:val="003A1A44"/>
    <w:rsid w:val="00453EAD"/>
    <w:rsid w:val="004A2922"/>
    <w:rsid w:val="004B54F5"/>
    <w:rsid w:val="004C29BF"/>
    <w:rsid w:val="0067691C"/>
    <w:rsid w:val="00714813"/>
    <w:rsid w:val="00785F1E"/>
    <w:rsid w:val="00856671"/>
    <w:rsid w:val="008C6AF3"/>
    <w:rsid w:val="008E5B04"/>
    <w:rsid w:val="009B64F9"/>
    <w:rsid w:val="00A677BD"/>
    <w:rsid w:val="00BC302C"/>
    <w:rsid w:val="00E77B30"/>
    <w:rsid w:val="00FB6B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6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3EAD"/>
    <w:rPr>
      <w:color w:val="0000FF"/>
      <w:u w:val="single"/>
    </w:rPr>
  </w:style>
  <w:style w:type="paragraph" w:styleId="NormalWeb">
    <w:name w:val="Normal (Web)"/>
    <w:basedOn w:val="Normal"/>
    <w:uiPriority w:val="99"/>
    <w:semiHidden/>
    <w:unhideWhenUsed/>
    <w:rsid w:val="00453EA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6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9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4780225">
      <w:bodyDiv w:val="1"/>
      <w:marLeft w:val="0"/>
      <w:marRight w:val="0"/>
      <w:marTop w:val="0"/>
      <w:marBottom w:val="0"/>
      <w:divBdr>
        <w:top w:val="none" w:sz="0" w:space="0" w:color="auto"/>
        <w:left w:val="none" w:sz="0" w:space="0" w:color="auto"/>
        <w:bottom w:val="none" w:sz="0" w:space="0" w:color="auto"/>
        <w:right w:val="none" w:sz="0" w:space="0" w:color="auto"/>
      </w:divBdr>
      <w:divsChild>
        <w:div w:id="158885608">
          <w:marLeft w:val="0"/>
          <w:marRight w:val="0"/>
          <w:marTop w:val="0"/>
          <w:marBottom w:val="0"/>
          <w:divBdr>
            <w:top w:val="none" w:sz="0" w:space="0" w:color="auto"/>
            <w:left w:val="none" w:sz="0" w:space="0" w:color="auto"/>
            <w:bottom w:val="none" w:sz="0" w:space="0" w:color="auto"/>
            <w:right w:val="none" w:sz="0" w:space="0" w:color="auto"/>
          </w:divBdr>
          <w:divsChild>
            <w:div w:id="297418770">
              <w:marLeft w:val="0"/>
              <w:marRight w:val="0"/>
              <w:marTop w:val="0"/>
              <w:marBottom w:val="0"/>
              <w:divBdr>
                <w:top w:val="none" w:sz="0" w:space="0" w:color="auto"/>
                <w:left w:val="none" w:sz="0" w:space="0" w:color="auto"/>
                <w:bottom w:val="none" w:sz="0" w:space="0" w:color="auto"/>
                <w:right w:val="none" w:sz="0" w:space="0" w:color="auto"/>
              </w:divBdr>
              <w:divsChild>
                <w:div w:id="1017736991">
                  <w:marLeft w:val="0"/>
                  <w:marRight w:val="0"/>
                  <w:marTop w:val="0"/>
                  <w:marBottom w:val="0"/>
                  <w:divBdr>
                    <w:top w:val="none" w:sz="0" w:space="0" w:color="auto"/>
                    <w:left w:val="none" w:sz="0" w:space="0" w:color="auto"/>
                    <w:bottom w:val="none" w:sz="0" w:space="0" w:color="auto"/>
                    <w:right w:val="none" w:sz="0" w:space="0" w:color="auto"/>
                  </w:divBdr>
                  <w:divsChild>
                    <w:div w:id="67793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093511">
      <w:bodyDiv w:val="1"/>
      <w:marLeft w:val="0"/>
      <w:marRight w:val="0"/>
      <w:marTop w:val="0"/>
      <w:marBottom w:val="0"/>
      <w:divBdr>
        <w:top w:val="none" w:sz="0" w:space="0" w:color="auto"/>
        <w:left w:val="none" w:sz="0" w:space="0" w:color="auto"/>
        <w:bottom w:val="none" w:sz="0" w:space="0" w:color="auto"/>
        <w:right w:val="none" w:sz="0" w:space="0" w:color="auto"/>
      </w:divBdr>
      <w:divsChild>
        <w:div w:id="4128969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1635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ommander-in-chief" TargetMode="External"/><Relationship Id="rId13" Type="http://schemas.openxmlformats.org/officeDocument/2006/relationships/hyperlink" Target="http://en.wikipedia.org/wiki/Maryland" TargetMode="External"/><Relationship Id="rId18" Type="http://schemas.openxmlformats.org/officeDocument/2006/relationships/hyperlink" Target="http://en.wikipedia.org/wiki/New_Orleans" TargetMode="External"/><Relationship Id="rId3" Type="http://schemas.openxmlformats.org/officeDocument/2006/relationships/webSettings" Target="webSettings.xml"/><Relationship Id="rId21" Type="http://schemas.openxmlformats.org/officeDocument/2006/relationships/hyperlink" Target="http://en.wikipedia.org/wiki/Thirteenth_Amendment_to_the_United_States_Constitution" TargetMode="External"/><Relationship Id="rId7" Type="http://schemas.openxmlformats.org/officeDocument/2006/relationships/hyperlink" Target="http://en.wikipedia.org/wiki/Confederate_States_of_America" TargetMode="External"/><Relationship Id="rId12" Type="http://schemas.openxmlformats.org/officeDocument/2006/relationships/hyperlink" Target="http://en.wikipedia.org/wiki/Missouri" TargetMode="External"/><Relationship Id="rId17" Type="http://schemas.openxmlformats.org/officeDocument/2006/relationships/hyperlink" Target="http://en.wikipedia.org/wiki/West_Virginia" TargetMode="External"/><Relationship Id="rId2" Type="http://schemas.openxmlformats.org/officeDocument/2006/relationships/settings" Target="settings.xml"/><Relationship Id="rId16" Type="http://schemas.openxmlformats.org/officeDocument/2006/relationships/hyperlink" Target="http://en.wikipedia.org/wiki/Virginia" TargetMode="External"/><Relationship Id="rId20" Type="http://schemas.openxmlformats.org/officeDocument/2006/relationships/hyperlink" Target="http://en.wikipedia.org/wiki/Abolitionist" TargetMode="External"/><Relationship Id="rId1" Type="http://schemas.openxmlformats.org/officeDocument/2006/relationships/styles" Target="styles.xml"/><Relationship Id="rId6" Type="http://schemas.openxmlformats.org/officeDocument/2006/relationships/hyperlink" Target="http://en.wikipedia.org/wiki/American_Civil_War" TargetMode="External"/><Relationship Id="rId11" Type="http://schemas.openxmlformats.org/officeDocument/2006/relationships/hyperlink" Target="http://en.wikipedia.org/wiki/Kentucky" TargetMode="External"/><Relationship Id="rId5" Type="http://schemas.openxmlformats.org/officeDocument/2006/relationships/hyperlink" Target="http://en.wikipedia.org/wiki/Abraham_Lincoln" TargetMode="External"/><Relationship Id="rId15" Type="http://schemas.openxmlformats.org/officeDocument/2006/relationships/hyperlink" Target="http://en.wikipedia.org/wiki/Tennessee" TargetMode="External"/><Relationship Id="rId23" Type="http://schemas.openxmlformats.org/officeDocument/2006/relationships/theme" Target="theme/theme1.xml"/><Relationship Id="rId10" Type="http://schemas.openxmlformats.org/officeDocument/2006/relationships/hyperlink" Target="http://en.wikipedia.org/wiki/Border_states_(American_Civil_War)" TargetMode="External"/><Relationship Id="rId19" Type="http://schemas.openxmlformats.org/officeDocument/2006/relationships/hyperlink" Target="http://en.wikipedia.org/wiki/Louisiana" TargetMode="External"/><Relationship Id="rId4" Type="http://schemas.openxmlformats.org/officeDocument/2006/relationships/hyperlink" Target="http://en.wikipedia.org/wiki/Executive_order_(United_States)" TargetMode="External"/><Relationship Id="rId9" Type="http://schemas.openxmlformats.org/officeDocument/2006/relationships/hyperlink" Target="http://en.wikipedia.org/wiki/United_States_Constitution" TargetMode="External"/><Relationship Id="rId14" Type="http://schemas.openxmlformats.org/officeDocument/2006/relationships/hyperlink" Target="http://en.wikipedia.org/wiki/Delaw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1047</Words>
  <Characters>5973</Characters>
  <Application>Microsoft Office Word</Application>
  <DocSecurity>0</DocSecurity>
  <Lines>49</Lines>
  <Paragraphs>14</Paragraphs>
  <ScaleCrop>false</ScaleCrop>
  <Company>ACSD</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ntyrrell</cp:lastModifiedBy>
  <cp:revision>5</cp:revision>
  <cp:lastPrinted>2010-05-04T11:01:00Z</cp:lastPrinted>
  <dcterms:created xsi:type="dcterms:W3CDTF">2013-04-16T03:15:00Z</dcterms:created>
  <dcterms:modified xsi:type="dcterms:W3CDTF">2013-04-16T03:15:00Z</dcterms:modified>
</cp:coreProperties>
</file>